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477C" w:rsidRPr="00C92D93" w:rsidRDefault="002D577C" w:rsidP="0052477C">
      <w:pPr>
        <w:ind w:left="-142" w:right="-149"/>
        <w:jc w:val="both"/>
        <w:rPr>
          <w:rFonts w:ascii="Lato" w:hAnsi="Lato"/>
          <w:sz w:val="24"/>
          <w:szCs w:val="32"/>
        </w:rPr>
      </w:pPr>
      <w:r w:rsidRPr="00C92D93">
        <w:rPr>
          <w:rFonts w:ascii="Lato" w:hAnsi="Lato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14DD87" wp14:editId="4183496D">
                <wp:simplePos x="0" y="0"/>
                <wp:positionH relativeFrom="column">
                  <wp:posOffset>-186690</wp:posOffset>
                </wp:positionH>
                <wp:positionV relativeFrom="paragraph">
                  <wp:posOffset>-1283970</wp:posOffset>
                </wp:positionV>
                <wp:extent cx="6419850" cy="993775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99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477C" w:rsidRPr="0052477C" w:rsidRDefault="0052477C" w:rsidP="0052477C">
                            <w:pPr>
                              <w:rPr>
                                <w:rFonts w:ascii="Lato Light" w:hAnsi="Lato Light"/>
                                <w:b/>
                                <w:color w:val="FFFFFF" w:themeColor="background1"/>
                                <w:sz w:val="56"/>
                                <w:szCs w:val="84"/>
                              </w:rPr>
                            </w:pPr>
                            <w:r w:rsidRPr="0052477C">
                              <w:rPr>
                                <w:rFonts w:ascii="Lato Light" w:hAnsi="Lato Light"/>
                                <w:b/>
                                <w:color w:val="FFFFFF" w:themeColor="background1"/>
                                <w:sz w:val="56"/>
                                <w:szCs w:val="84"/>
                              </w:rPr>
                              <w:t xml:space="preserve">Trinkwasserversorgung – </w:t>
                            </w:r>
                          </w:p>
                          <w:p w:rsidR="0052477C" w:rsidRPr="0052477C" w:rsidRDefault="0052477C" w:rsidP="0052477C">
                            <w:pPr>
                              <w:rPr>
                                <w:rFonts w:ascii="Lato Light" w:hAnsi="Lato Light"/>
                                <w:b/>
                                <w:color w:val="FFFFFF" w:themeColor="background1"/>
                                <w:sz w:val="56"/>
                                <w:szCs w:val="84"/>
                              </w:rPr>
                            </w:pPr>
                            <w:r w:rsidRPr="0052477C">
                              <w:rPr>
                                <w:rFonts w:ascii="Lato Light" w:hAnsi="Lato Light"/>
                                <w:b/>
                                <w:color w:val="FFFFFF" w:themeColor="background1"/>
                                <w:sz w:val="56"/>
                                <w:szCs w:val="84"/>
                              </w:rPr>
                              <w:t>Beschränkungen des Benutzungsrechtes</w:t>
                            </w:r>
                          </w:p>
                          <w:p w:rsidR="002D577C" w:rsidRPr="0052477C" w:rsidRDefault="002D577C">
                            <w:pPr>
                              <w:rPr>
                                <w:rFonts w:ascii="Lato Light" w:hAnsi="Lato Light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4DD87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-14.7pt;margin-top:-101.1pt;width:505.5pt;height:7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" filled="f" stroked="f" strokeweight=".5pt">
                <v:textbox>
                  <w:txbxContent>
                    <w:p w:rsidR="0052477C" w:rsidRPr="0052477C" w:rsidRDefault="0052477C" w:rsidP="0052477C">
                      <w:pPr>
                        <w:rPr>
                          <w:rFonts w:ascii="Lato Light" w:hAnsi="Lato Light"/>
                          <w:b/>
                          <w:color w:val="FFFFFF" w:themeColor="background1"/>
                          <w:sz w:val="56"/>
                          <w:szCs w:val="84"/>
                        </w:rPr>
                      </w:pPr>
                      <w:r w:rsidRPr="0052477C">
                        <w:rPr>
                          <w:rFonts w:ascii="Lato Light" w:hAnsi="Lato Light"/>
                          <w:b/>
                          <w:color w:val="FFFFFF" w:themeColor="background1"/>
                          <w:sz w:val="56"/>
                          <w:szCs w:val="84"/>
                        </w:rPr>
                        <w:t xml:space="preserve">Trinkwasserversorgung – </w:t>
                      </w:r>
                    </w:p>
                    <w:p w:rsidR="0052477C" w:rsidRPr="0052477C" w:rsidRDefault="0052477C" w:rsidP="0052477C">
                      <w:pPr>
                        <w:rPr>
                          <w:rFonts w:ascii="Lato Light" w:hAnsi="Lato Light"/>
                          <w:b/>
                          <w:color w:val="FFFFFF" w:themeColor="background1"/>
                          <w:sz w:val="56"/>
                          <w:szCs w:val="84"/>
                        </w:rPr>
                      </w:pPr>
                      <w:r w:rsidRPr="0052477C">
                        <w:rPr>
                          <w:rFonts w:ascii="Lato Light" w:hAnsi="Lato Light"/>
                          <w:b/>
                          <w:color w:val="FFFFFF" w:themeColor="background1"/>
                          <w:sz w:val="56"/>
                          <w:szCs w:val="84"/>
                        </w:rPr>
                        <w:t>Beschränkungen des Benutzungsrechtes</w:t>
                      </w:r>
                    </w:p>
                    <w:p w:rsidR="002D577C" w:rsidRPr="0052477C" w:rsidRDefault="002D577C">
                      <w:pPr>
                        <w:rPr>
                          <w:rFonts w:ascii="Lato Light" w:hAnsi="Lato Light"/>
                          <w:b/>
                          <w:color w:val="FFFFFF" w:themeColor="background1"/>
                          <w:sz w:val="72"/>
                          <w:szCs w:val="8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477C" w:rsidRPr="00C92D93">
        <w:rPr>
          <w:rFonts w:ascii="Lato" w:hAnsi="Lato"/>
          <w:sz w:val="24"/>
          <w:szCs w:val="32"/>
        </w:rPr>
        <w:t xml:space="preserve">Die anhaltende Trockenheit hat zu stark erhöhten Trinkwasserverbräuchen in der Verbandsgemeinde Simmern-Rheinböllen geführt. Die sonst üblichen Niederschläge in der vegetationslosen Zeit zum nachhaltigen Befüllen der Grundwasserspeicher und Brunnen sind in den letzten Jahren ausgeblieben. </w:t>
      </w:r>
    </w:p>
    <w:p w:rsidR="0052477C" w:rsidRPr="00C92D93" w:rsidRDefault="0052477C" w:rsidP="0052477C">
      <w:pPr>
        <w:ind w:left="-142" w:right="-149"/>
        <w:jc w:val="both"/>
        <w:rPr>
          <w:rFonts w:ascii="Lato" w:hAnsi="Lato"/>
          <w:sz w:val="24"/>
          <w:szCs w:val="32"/>
        </w:rPr>
      </w:pPr>
    </w:p>
    <w:p w:rsidR="0052477C" w:rsidRPr="00C92D93" w:rsidRDefault="0052477C" w:rsidP="0052477C">
      <w:pPr>
        <w:ind w:left="-142" w:right="-149"/>
        <w:jc w:val="both"/>
        <w:rPr>
          <w:rFonts w:ascii="Lato" w:hAnsi="Lato"/>
          <w:sz w:val="24"/>
          <w:szCs w:val="32"/>
        </w:rPr>
      </w:pPr>
      <w:r w:rsidRPr="00C92D93">
        <w:rPr>
          <w:rFonts w:ascii="Lato" w:hAnsi="Lato"/>
          <w:sz w:val="24"/>
          <w:szCs w:val="32"/>
        </w:rPr>
        <w:t>Zur Sicherstellung der Grundversorgung mit Trinkwasser werden folgende Beschränkungen des Benutzungsrechts angeordnet:</w:t>
      </w:r>
    </w:p>
    <w:p w:rsidR="0052477C" w:rsidRPr="00C92D93" w:rsidRDefault="0052477C" w:rsidP="0052477C">
      <w:pPr>
        <w:ind w:left="-142" w:right="-149"/>
        <w:jc w:val="both"/>
        <w:rPr>
          <w:rFonts w:ascii="Lato" w:hAnsi="Lato"/>
          <w:sz w:val="24"/>
          <w:szCs w:val="32"/>
        </w:rPr>
      </w:pPr>
    </w:p>
    <w:p w:rsidR="0052477C" w:rsidRPr="00C92D93" w:rsidRDefault="0052477C" w:rsidP="0052477C">
      <w:pPr>
        <w:ind w:left="-142" w:right="-149"/>
        <w:jc w:val="both"/>
        <w:rPr>
          <w:rFonts w:ascii="Lato" w:hAnsi="Lato"/>
          <w:sz w:val="24"/>
          <w:szCs w:val="32"/>
        </w:rPr>
      </w:pPr>
      <w:r w:rsidRPr="00C92D93">
        <w:rPr>
          <w:rFonts w:ascii="Lato" w:hAnsi="Lato"/>
          <w:sz w:val="24"/>
          <w:szCs w:val="32"/>
        </w:rPr>
        <w:t xml:space="preserve">Untersagt wird die Nutzung von Trinkwasser für </w:t>
      </w:r>
    </w:p>
    <w:p w:rsidR="0052477C" w:rsidRPr="00C92D93" w:rsidRDefault="0052477C" w:rsidP="00644548">
      <w:pPr>
        <w:numPr>
          <w:ilvl w:val="0"/>
          <w:numId w:val="4"/>
        </w:numPr>
        <w:ind w:left="284" w:right="-149" w:hanging="284"/>
        <w:jc w:val="both"/>
        <w:rPr>
          <w:rFonts w:ascii="Lato" w:hAnsi="Lato"/>
          <w:sz w:val="24"/>
          <w:szCs w:val="32"/>
        </w:rPr>
      </w:pPr>
      <w:bookmarkStart w:id="0" w:name="_Hlk47954869"/>
      <w:r w:rsidRPr="00C92D93">
        <w:rPr>
          <w:rFonts w:ascii="Lato" w:hAnsi="Lato"/>
          <w:sz w:val="24"/>
          <w:szCs w:val="32"/>
        </w:rPr>
        <w:t xml:space="preserve">die Befüllung von Pools und Planschbecken </w:t>
      </w:r>
    </w:p>
    <w:p w:rsidR="0052477C" w:rsidRPr="00C92D93" w:rsidRDefault="0052477C" w:rsidP="00644548">
      <w:pPr>
        <w:numPr>
          <w:ilvl w:val="0"/>
          <w:numId w:val="4"/>
        </w:numPr>
        <w:ind w:left="284" w:right="-149" w:hanging="284"/>
        <w:jc w:val="both"/>
        <w:rPr>
          <w:rFonts w:ascii="Lato" w:hAnsi="Lato"/>
          <w:sz w:val="24"/>
          <w:szCs w:val="32"/>
        </w:rPr>
      </w:pPr>
      <w:r w:rsidRPr="00C92D93">
        <w:rPr>
          <w:rFonts w:ascii="Lato" w:hAnsi="Lato"/>
          <w:sz w:val="24"/>
          <w:szCs w:val="32"/>
        </w:rPr>
        <w:t>die Bewässerung von privaten Rasen-, Gartenflächen und Blumenbeeten mit Ausnahme von reinen Nutzgartenflächen (Gemüsebeete) und gewerblich genutzten Blumenbeeten</w:t>
      </w:r>
    </w:p>
    <w:p w:rsidR="0052477C" w:rsidRPr="00C92D93" w:rsidRDefault="0052477C" w:rsidP="00644548">
      <w:pPr>
        <w:numPr>
          <w:ilvl w:val="0"/>
          <w:numId w:val="4"/>
        </w:numPr>
        <w:ind w:left="284" w:right="-149" w:hanging="284"/>
        <w:jc w:val="both"/>
        <w:rPr>
          <w:rFonts w:ascii="Lato" w:hAnsi="Lato"/>
          <w:sz w:val="24"/>
          <w:szCs w:val="32"/>
        </w:rPr>
      </w:pPr>
      <w:r w:rsidRPr="00C92D93">
        <w:rPr>
          <w:rFonts w:ascii="Lato" w:hAnsi="Lato"/>
          <w:sz w:val="24"/>
          <w:szCs w:val="32"/>
        </w:rPr>
        <w:t>das Waschen von Fahrzeugen auf Privatgrundstücken</w:t>
      </w:r>
    </w:p>
    <w:p w:rsidR="0052477C" w:rsidRPr="00C92D93" w:rsidRDefault="0052477C" w:rsidP="00644548">
      <w:pPr>
        <w:numPr>
          <w:ilvl w:val="0"/>
          <w:numId w:val="4"/>
        </w:numPr>
        <w:ind w:left="284" w:right="-149" w:hanging="284"/>
        <w:jc w:val="both"/>
        <w:rPr>
          <w:rFonts w:ascii="Lato" w:hAnsi="Lato"/>
          <w:sz w:val="24"/>
          <w:szCs w:val="32"/>
        </w:rPr>
      </w:pPr>
      <w:r w:rsidRPr="00C92D93">
        <w:rPr>
          <w:rFonts w:ascii="Lato" w:hAnsi="Lato"/>
          <w:sz w:val="24"/>
          <w:szCs w:val="32"/>
        </w:rPr>
        <w:t>das Reinigen und Abspritzen von Terrassen und Hofflächen</w:t>
      </w:r>
    </w:p>
    <w:p w:rsidR="0052477C" w:rsidRPr="00C92D93" w:rsidRDefault="0052477C" w:rsidP="00644548">
      <w:pPr>
        <w:numPr>
          <w:ilvl w:val="0"/>
          <w:numId w:val="4"/>
        </w:numPr>
        <w:ind w:left="284" w:right="-147" w:hanging="284"/>
        <w:jc w:val="both"/>
        <w:rPr>
          <w:rFonts w:ascii="Lato" w:hAnsi="Lato"/>
          <w:sz w:val="24"/>
          <w:szCs w:val="32"/>
        </w:rPr>
      </w:pPr>
      <w:r w:rsidRPr="00C92D93">
        <w:rPr>
          <w:rFonts w:ascii="Lato" w:hAnsi="Lato"/>
          <w:sz w:val="24"/>
          <w:szCs w:val="32"/>
        </w:rPr>
        <w:t>die Bewässerung von öffentlichen Grünflächen, Blumenbeeten und Sportplätzen, ausgenommen sind Grabstätten auf Friedhöfen</w:t>
      </w:r>
    </w:p>
    <w:bookmarkEnd w:id="0"/>
    <w:p w:rsidR="0052477C" w:rsidRPr="00C92D93" w:rsidRDefault="0052477C" w:rsidP="0052477C">
      <w:pPr>
        <w:ind w:left="-142" w:right="-147"/>
        <w:jc w:val="both"/>
        <w:rPr>
          <w:rFonts w:ascii="Lato" w:hAnsi="Lato"/>
          <w:sz w:val="24"/>
          <w:szCs w:val="32"/>
        </w:rPr>
      </w:pPr>
    </w:p>
    <w:p w:rsidR="0052477C" w:rsidRPr="00C92D93" w:rsidRDefault="0052477C" w:rsidP="0052477C">
      <w:pPr>
        <w:ind w:left="-142" w:right="-147"/>
        <w:jc w:val="both"/>
        <w:rPr>
          <w:rFonts w:ascii="Lato" w:hAnsi="Lato"/>
          <w:sz w:val="24"/>
          <w:szCs w:val="32"/>
        </w:rPr>
      </w:pPr>
      <w:r w:rsidRPr="00C92D93">
        <w:rPr>
          <w:rFonts w:ascii="Lato" w:hAnsi="Lato"/>
          <w:sz w:val="24"/>
          <w:szCs w:val="32"/>
        </w:rPr>
        <w:t xml:space="preserve">Verstöße gegen die genannten Beschränkungen stellen eine Ordnungswidrigkeit dar und können mit einer Geldbuße geahndet werden. Auf die Bekanntmachung der </w:t>
      </w:r>
      <w:r w:rsidRPr="00C92D93">
        <w:rPr>
          <w:rFonts w:ascii="Lato" w:hAnsi="Lato"/>
          <w:b/>
          <w:sz w:val="24"/>
          <w:szCs w:val="32"/>
        </w:rPr>
        <w:t>„Allgemeinverfügung zur Sicherstellung der Grundversorgung mit Trinkwasser“</w:t>
      </w:r>
      <w:r w:rsidRPr="00C92D93">
        <w:rPr>
          <w:rFonts w:ascii="Lato" w:hAnsi="Lato"/>
          <w:sz w:val="24"/>
          <w:szCs w:val="32"/>
        </w:rPr>
        <w:t xml:space="preserve"> unter den amtlichen Mitteilungen der Verbandsgemeinde im Innenteil dieser Ausgabe wird verwiesen.</w:t>
      </w:r>
    </w:p>
    <w:p w:rsidR="0052477C" w:rsidRPr="00C92D93" w:rsidRDefault="0052477C" w:rsidP="0052477C">
      <w:pPr>
        <w:ind w:left="-142" w:right="-149"/>
        <w:jc w:val="both"/>
        <w:rPr>
          <w:rFonts w:ascii="Lato" w:hAnsi="Lato"/>
          <w:sz w:val="24"/>
          <w:szCs w:val="32"/>
        </w:rPr>
      </w:pPr>
    </w:p>
    <w:p w:rsidR="0052477C" w:rsidRPr="00C92D93" w:rsidRDefault="0052477C" w:rsidP="00505922">
      <w:pPr>
        <w:tabs>
          <w:tab w:val="left" w:pos="1134"/>
        </w:tabs>
        <w:ind w:left="1134" w:right="-149" w:hanging="1276"/>
        <w:jc w:val="both"/>
        <w:rPr>
          <w:rFonts w:ascii="Lato" w:hAnsi="Lato"/>
          <w:sz w:val="24"/>
          <w:szCs w:val="32"/>
        </w:rPr>
      </w:pPr>
      <w:r w:rsidRPr="00C92D93">
        <w:rPr>
          <w:rFonts w:ascii="Lato" w:hAnsi="Lato"/>
          <w:b/>
          <w:caps/>
          <w:sz w:val="24"/>
          <w:szCs w:val="32"/>
        </w:rPr>
        <w:t>Hinweis:</w:t>
      </w:r>
      <w:r w:rsidRPr="00C92D93">
        <w:rPr>
          <w:rFonts w:ascii="Lato" w:hAnsi="Lato"/>
          <w:sz w:val="24"/>
          <w:szCs w:val="32"/>
        </w:rPr>
        <w:t xml:space="preserve"> </w:t>
      </w:r>
      <w:r w:rsidR="00505922">
        <w:rPr>
          <w:rFonts w:ascii="Lato" w:hAnsi="Lato"/>
          <w:sz w:val="24"/>
          <w:szCs w:val="32"/>
        </w:rPr>
        <w:tab/>
      </w:r>
      <w:r w:rsidRPr="00C92D93">
        <w:rPr>
          <w:rFonts w:ascii="Lato" w:hAnsi="Lato"/>
          <w:sz w:val="24"/>
          <w:szCs w:val="32"/>
        </w:rPr>
        <w:t xml:space="preserve">Für die Bewässerung der öffentlichen Grünflächen und Blumenbeete der Stadt Simmern wird kein Trinkwasser genutzt. </w:t>
      </w:r>
    </w:p>
    <w:p w:rsidR="0052477C" w:rsidRPr="00C92D93" w:rsidRDefault="0052477C" w:rsidP="00C92D93">
      <w:pPr>
        <w:ind w:left="-142"/>
        <w:rPr>
          <w:rFonts w:ascii="Lato" w:hAnsi="Lato"/>
          <w:sz w:val="24"/>
          <w:szCs w:val="32"/>
        </w:rPr>
      </w:pPr>
    </w:p>
    <w:p w:rsidR="0052477C" w:rsidRPr="00C92D93" w:rsidRDefault="0052477C" w:rsidP="00C92D93">
      <w:pPr>
        <w:ind w:left="-142"/>
        <w:rPr>
          <w:rFonts w:ascii="Lato" w:hAnsi="Lato"/>
          <w:sz w:val="24"/>
          <w:szCs w:val="32"/>
        </w:rPr>
      </w:pPr>
      <w:r w:rsidRPr="00C92D93">
        <w:rPr>
          <w:rFonts w:ascii="Lato" w:hAnsi="Lato"/>
          <w:sz w:val="24"/>
          <w:szCs w:val="32"/>
        </w:rPr>
        <w:t>Wir bedanken uns für Ihr Verständnis.</w:t>
      </w:r>
    </w:p>
    <w:p w:rsidR="0052477C" w:rsidRPr="00C92D93" w:rsidRDefault="0052477C" w:rsidP="00C92D93">
      <w:pPr>
        <w:ind w:left="-142"/>
        <w:rPr>
          <w:rFonts w:ascii="Lato" w:hAnsi="Lato"/>
          <w:sz w:val="24"/>
          <w:szCs w:val="32"/>
        </w:rPr>
      </w:pPr>
    </w:p>
    <w:p w:rsidR="00D44CD7" w:rsidRPr="00C92D93" w:rsidRDefault="0052477C" w:rsidP="00C92D93">
      <w:pPr>
        <w:ind w:left="-142"/>
        <w:rPr>
          <w:rFonts w:ascii="Lato" w:hAnsi="Lato"/>
          <w:sz w:val="24"/>
          <w:szCs w:val="32"/>
        </w:rPr>
      </w:pPr>
      <w:r w:rsidRPr="00C92D93">
        <w:rPr>
          <w:rFonts w:ascii="Lato" w:hAnsi="Lato"/>
          <w:sz w:val="24"/>
          <w:szCs w:val="32"/>
        </w:rPr>
        <w:t>Michael Boos</w:t>
      </w:r>
      <w:r w:rsidR="00C92D93" w:rsidRPr="00C92D93">
        <w:rPr>
          <w:rFonts w:ascii="Lato" w:hAnsi="Lato"/>
          <w:sz w:val="24"/>
          <w:szCs w:val="32"/>
        </w:rPr>
        <w:t>, Bürgermeister</w:t>
      </w:r>
      <w:r w:rsidRPr="00C92D93">
        <w:rPr>
          <w:rFonts w:ascii="Lato" w:hAnsi="Lato"/>
          <w:sz w:val="24"/>
          <w:szCs w:val="32"/>
        </w:rPr>
        <w:tab/>
      </w:r>
      <w:r w:rsidRPr="00C92D93">
        <w:rPr>
          <w:rFonts w:ascii="Lato" w:hAnsi="Lato"/>
          <w:sz w:val="24"/>
          <w:szCs w:val="32"/>
        </w:rPr>
        <w:tab/>
      </w:r>
      <w:r w:rsidRPr="00C92D93">
        <w:rPr>
          <w:rFonts w:ascii="Lato" w:hAnsi="Lato"/>
          <w:sz w:val="24"/>
          <w:szCs w:val="32"/>
        </w:rPr>
        <w:tab/>
      </w:r>
      <w:r w:rsidRPr="00C92D93">
        <w:rPr>
          <w:rFonts w:ascii="Lato" w:hAnsi="Lato"/>
          <w:sz w:val="24"/>
          <w:szCs w:val="32"/>
        </w:rPr>
        <w:tab/>
        <w:t>Leif Lorscheider</w:t>
      </w:r>
      <w:r w:rsidR="00C92D93" w:rsidRPr="00C92D93">
        <w:rPr>
          <w:rFonts w:ascii="Lato" w:hAnsi="Lato"/>
          <w:sz w:val="24"/>
          <w:szCs w:val="32"/>
        </w:rPr>
        <w:t>, Werkleiter</w:t>
      </w:r>
    </w:p>
    <w:sectPr w:rsidR="00D44CD7" w:rsidRPr="00C92D93" w:rsidSect="00C92D93">
      <w:headerReference w:type="even" r:id="rId8"/>
      <w:headerReference w:type="default" r:id="rId9"/>
      <w:headerReference w:type="first" r:id="rId10"/>
      <w:footerReference w:type="first" r:id="rId11"/>
      <w:type w:val="continuous"/>
      <w:pgSz w:w="11900" w:h="16840" w:code="9"/>
      <w:pgMar w:top="6237" w:right="1134" w:bottom="2127" w:left="1134" w:header="72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791F" w:rsidRDefault="0020791F" w:rsidP="00B526F1">
      <w:r>
        <w:separator/>
      </w:r>
    </w:p>
  </w:endnote>
  <w:endnote w:type="continuationSeparator" w:id="0">
    <w:p w:rsidR="0020791F" w:rsidRDefault="0020791F" w:rsidP="00B52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02C9" w:rsidRDefault="00A402C9">
    <w:pPr>
      <w:pStyle w:val="Fuzeile"/>
    </w:pPr>
    <w:r w:rsidRPr="0003131F">
      <w:rPr>
        <w:noProof/>
      </w:rPr>
      <w:drawing>
        <wp:anchor distT="0" distB="0" distL="114300" distR="114300" simplePos="0" relativeHeight="251649530" behindDoc="1" locked="0" layoutInCell="1" allowOverlap="1" wp14:anchorId="7BB7800B" wp14:editId="49B81078">
          <wp:simplePos x="0" y="0"/>
          <wp:positionH relativeFrom="column">
            <wp:posOffset>1442085</wp:posOffset>
          </wp:positionH>
          <wp:positionV relativeFrom="paragraph">
            <wp:posOffset>-1200785</wp:posOffset>
          </wp:positionV>
          <wp:extent cx="3000375" cy="839834"/>
          <wp:effectExtent l="0" t="0" r="0" b="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VG_SimRhb_RZ_2020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0375" cy="839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791F" w:rsidRDefault="0020791F" w:rsidP="00B526F1">
      <w:r>
        <w:separator/>
      </w:r>
    </w:p>
  </w:footnote>
  <w:footnote w:type="continuationSeparator" w:id="0">
    <w:p w:rsidR="0020791F" w:rsidRDefault="0020791F" w:rsidP="00B52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26F1" w:rsidRDefault="0020791F">
    <w:pPr>
      <w:pStyle w:val="Kopfzeile"/>
    </w:pPr>
    <w:r>
      <w:rPr>
        <w:noProof/>
        <w:lang w:eastAsia="de-DE"/>
      </w:rPr>
      <w:pict w14:anchorId="6F469D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4485" o:spid="_x0000_s2050" type="#_x0000_t75" alt="anzeige_groß" style="position:absolute;margin-left:0;margin-top:0;width:510.1pt;height:785.15pt;z-index:-2516608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zeige_groß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26F1" w:rsidRDefault="0020791F">
    <w:pPr>
      <w:pStyle w:val="Kopfzeile"/>
    </w:pPr>
    <w:r>
      <w:rPr>
        <w:noProof/>
        <w:lang w:eastAsia="de-DE"/>
      </w:rPr>
      <w:pict w14:anchorId="03132C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4486" o:spid="_x0000_s2049" type="#_x0000_t75" alt="anzeige_groß" style="position:absolute;margin-left:0;margin-top:0;width:510.1pt;height:785.15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zeige_groß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26F1" w:rsidRDefault="0052477C">
    <w:pPr>
      <w:pStyle w:val="Kopfzeile"/>
    </w:pPr>
    <w:r>
      <w:rPr>
        <w:noProof/>
      </w:rPr>
      <w:drawing>
        <wp:anchor distT="0" distB="0" distL="114300" distR="114300" simplePos="0" relativeHeight="251650555" behindDoc="1" locked="0" layoutInCell="1" allowOverlap="1" wp14:anchorId="26F6A8F1" wp14:editId="5FBBE251">
          <wp:simplePos x="0" y="0"/>
          <wp:positionH relativeFrom="column">
            <wp:posOffset>-348615</wp:posOffset>
          </wp:positionH>
          <wp:positionV relativeFrom="paragraph">
            <wp:posOffset>-104774</wp:posOffset>
          </wp:positionV>
          <wp:extent cx="6831432" cy="3425190"/>
          <wp:effectExtent l="0" t="0" r="7620" b="3810"/>
          <wp:wrapNone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ie_Muufel-Tou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759"/>
                  <a:stretch/>
                </pic:blipFill>
                <pic:spPr bwMode="auto">
                  <a:xfrm>
                    <a:off x="0" y="0"/>
                    <a:ext cx="6831965" cy="34254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02C9" w:rsidRPr="0003131F"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45E6232E" wp14:editId="28E068D0">
              <wp:simplePos x="0" y="0"/>
              <wp:positionH relativeFrom="page">
                <wp:posOffset>363855</wp:posOffset>
              </wp:positionH>
              <wp:positionV relativeFrom="page">
                <wp:posOffset>10189210</wp:posOffset>
              </wp:positionV>
              <wp:extent cx="6840000" cy="144000"/>
              <wp:effectExtent l="0" t="0" r="5715" b="0"/>
              <wp:wrapNone/>
              <wp:docPr id="12" name="Rechteck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000" cy="144000"/>
                      </a:xfrm>
                      <a:prstGeom prst="rect">
                        <a:avLst/>
                      </a:prstGeom>
                      <a:solidFill>
                        <a:srgbClr val="939FA6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4638E9" id="Rechteck 12" o:spid="_x0000_s1026" style="position:absolute;margin-left:28.65pt;margin-top:802.3pt;width:538.6pt;height:11.3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" fillcolor="#939fa6" stroked="f" strokeweight="2pt">
              <w10:wrap anchorx="page" anchory="page"/>
            </v:rect>
          </w:pict>
        </mc:Fallback>
      </mc:AlternateContent>
    </w:r>
    <w:r w:rsidR="00A402C9"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421C9E1" wp14:editId="5F4AA02B">
              <wp:simplePos x="0" y="0"/>
              <wp:positionH relativeFrom="column">
                <wp:posOffset>-355600</wp:posOffset>
              </wp:positionH>
              <wp:positionV relativeFrom="paragraph">
                <wp:posOffset>2107565</wp:posOffset>
              </wp:positionV>
              <wp:extent cx="6840000" cy="1215477"/>
              <wp:effectExtent l="0" t="0" r="5715" b="3810"/>
              <wp:wrapNone/>
              <wp:docPr id="7" name="Rechteck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6840000" cy="1215477"/>
                      </a:xfrm>
                      <a:prstGeom prst="rect">
                        <a:avLst/>
                      </a:prstGeom>
                      <a:solidFill>
                        <a:schemeClr val="tx1">
                          <a:alpha val="5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51CD80" id="Rechteck 7" o:spid="_x0000_s1026" style="position:absolute;margin-left:-28pt;margin-top:165.95pt;width:538.6pt;height:95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" fillcolor="black [3213]" stroked="f" strokeweight="1pt">
              <v:fill opacity="35980f"/>
              <o:lock v:ext="edit" aspectratio="t"/>
            </v:rect>
          </w:pict>
        </mc:Fallback>
      </mc:AlternateContent>
    </w:r>
    <w:r w:rsidR="00A402C9" w:rsidRPr="0003131F"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4CEF6CE2" wp14:editId="1830FD16">
              <wp:simplePos x="0" y="0"/>
              <wp:positionH relativeFrom="page">
                <wp:posOffset>363855</wp:posOffset>
              </wp:positionH>
              <wp:positionV relativeFrom="page">
                <wp:posOffset>361315</wp:posOffset>
              </wp:positionV>
              <wp:extent cx="6840000" cy="144000"/>
              <wp:effectExtent l="0" t="0" r="5715" b="0"/>
              <wp:wrapNone/>
              <wp:docPr id="11" name="Rechteck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000" cy="144000"/>
                      </a:xfrm>
                      <a:prstGeom prst="rect">
                        <a:avLst/>
                      </a:prstGeom>
                      <a:solidFill>
                        <a:srgbClr val="939FA6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2E4383" id="Rechteck 11" o:spid="_x0000_s1026" style="position:absolute;margin-left:28.65pt;margin-top:28.45pt;width:538.6pt;height:11.3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" fillcolor="#939fa6" stroked="f" strokeweight="2pt">
              <w10:wrap anchorx="page" anchory="page"/>
            </v:rect>
          </w:pict>
        </mc:Fallback>
      </mc:AlternateContent>
    </w:r>
    <w:r w:rsidR="00A402C9"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2A69E672" wp14:editId="3BBA78C2">
              <wp:simplePos x="0" y="0"/>
              <wp:positionH relativeFrom="page">
                <wp:posOffset>363220</wp:posOffset>
              </wp:positionH>
              <wp:positionV relativeFrom="page">
                <wp:posOffset>360045</wp:posOffset>
              </wp:positionV>
              <wp:extent cx="6840000" cy="9972000"/>
              <wp:effectExtent l="12700" t="12700" r="18415" b="10795"/>
              <wp:wrapNone/>
              <wp:docPr id="10" name="Rechteck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000" cy="9972000"/>
                      </a:xfrm>
                      <a:prstGeom prst="rect">
                        <a:avLst/>
                      </a:prstGeom>
                      <a:noFill/>
                      <a:ln w="19050" cap="sq" cmpd="sng" algn="ctr">
                        <a:solidFill>
                          <a:srgbClr val="3F4E5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09C3DC" id="Rechteck 10" o:spid="_x0000_s1026" style="position:absolute;margin-left:28.6pt;margin-top:28.35pt;width:538.6pt;height:785.2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" filled="f" strokecolor="#3f4e55" strokeweight="1.5pt">
              <v:stroke endcap="square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BE3A59"/>
    <w:multiLevelType w:val="hybridMultilevel"/>
    <w:tmpl w:val="3C70158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310DBC"/>
    <w:multiLevelType w:val="hybridMultilevel"/>
    <w:tmpl w:val="3DA08CE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6F5313"/>
    <w:multiLevelType w:val="hybridMultilevel"/>
    <w:tmpl w:val="9D7E7F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DD2952"/>
    <w:multiLevelType w:val="hybridMultilevel"/>
    <w:tmpl w:val="DD18674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77C"/>
    <w:rsid w:val="000076A4"/>
    <w:rsid w:val="00016176"/>
    <w:rsid w:val="0002579E"/>
    <w:rsid w:val="0003131F"/>
    <w:rsid w:val="00032250"/>
    <w:rsid w:val="00035A84"/>
    <w:rsid w:val="00037F92"/>
    <w:rsid w:val="00043905"/>
    <w:rsid w:val="0007231E"/>
    <w:rsid w:val="00093BB5"/>
    <w:rsid w:val="001114C6"/>
    <w:rsid w:val="00147D5F"/>
    <w:rsid w:val="00163EFF"/>
    <w:rsid w:val="001731F2"/>
    <w:rsid w:val="001878FD"/>
    <w:rsid w:val="00190181"/>
    <w:rsid w:val="00190DE1"/>
    <w:rsid w:val="001F5D80"/>
    <w:rsid w:val="002043DE"/>
    <w:rsid w:val="0020791F"/>
    <w:rsid w:val="0023568A"/>
    <w:rsid w:val="0025071F"/>
    <w:rsid w:val="00285007"/>
    <w:rsid w:val="00285F3B"/>
    <w:rsid w:val="00292462"/>
    <w:rsid w:val="002D3225"/>
    <w:rsid w:val="002D3D39"/>
    <w:rsid w:val="002D4C37"/>
    <w:rsid w:val="002D577C"/>
    <w:rsid w:val="00300FE2"/>
    <w:rsid w:val="00326329"/>
    <w:rsid w:val="003A53B8"/>
    <w:rsid w:val="004425F0"/>
    <w:rsid w:val="00443756"/>
    <w:rsid w:val="00490DB4"/>
    <w:rsid w:val="00503672"/>
    <w:rsid w:val="00505922"/>
    <w:rsid w:val="0052477C"/>
    <w:rsid w:val="00526051"/>
    <w:rsid w:val="00586748"/>
    <w:rsid w:val="005A6C26"/>
    <w:rsid w:val="005D1354"/>
    <w:rsid w:val="005E6FAC"/>
    <w:rsid w:val="005E70D4"/>
    <w:rsid w:val="005F0ADF"/>
    <w:rsid w:val="006123A4"/>
    <w:rsid w:val="00644548"/>
    <w:rsid w:val="006626C3"/>
    <w:rsid w:val="00682D26"/>
    <w:rsid w:val="006A44DB"/>
    <w:rsid w:val="00742A6E"/>
    <w:rsid w:val="00792287"/>
    <w:rsid w:val="007A002C"/>
    <w:rsid w:val="00814BA0"/>
    <w:rsid w:val="008208BC"/>
    <w:rsid w:val="00851829"/>
    <w:rsid w:val="0085259C"/>
    <w:rsid w:val="008570E8"/>
    <w:rsid w:val="0087123D"/>
    <w:rsid w:val="008816DE"/>
    <w:rsid w:val="00900CF8"/>
    <w:rsid w:val="0097289D"/>
    <w:rsid w:val="00972EC6"/>
    <w:rsid w:val="009A3C99"/>
    <w:rsid w:val="009B2858"/>
    <w:rsid w:val="009D1F14"/>
    <w:rsid w:val="009D6E16"/>
    <w:rsid w:val="00A20610"/>
    <w:rsid w:val="00A37DE3"/>
    <w:rsid w:val="00A402C9"/>
    <w:rsid w:val="00A85ED3"/>
    <w:rsid w:val="00A94BED"/>
    <w:rsid w:val="00AA0A97"/>
    <w:rsid w:val="00AD2F48"/>
    <w:rsid w:val="00B526F1"/>
    <w:rsid w:val="00B63F4B"/>
    <w:rsid w:val="00BA2295"/>
    <w:rsid w:val="00BD39A3"/>
    <w:rsid w:val="00C2737C"/>
    <w:rsid w:val="00C518A0"/>
    <w:rsid w:val="00C63EFD"/>
    <w:rsid w:val="00C92D93"/>
    <w:rsid w:val="00C9524B"/>
    <w:rsid w:val="00CB621E"/>
    <w:rsid w:val="00D0583E"/>
    <w:rsid w:val="00D10043"/>
    <w:rsid w:val="00D4163E"/>
    <w:rsid w:val="00D44CD7"/>
    <w:rsid w:val="00D519D5"/>
    <w:rsid w:val="00DA43AD"/>
    <w:rsid w:val="00DD4D55"/>
    <w:rsid w:val="00DE147E"/>
    <w:rsid w:val="00E91A22"/>
    <w:rsid w:val="00E957EB"/>
    <w:rsid w:val="00F04F1F"/>
    <w:rsid w:val="00F15C41"/>
    <w:rsid w:val="00F25474"/>
    <w:rsid w:val="00F316E2"/>
    <w:rsid w:val="00F324A3"/>
    <w:rsid w:val="00FB1DB1"/>
    <w:rsid w:val="00FB62A5"/>
    <w:rsid w:val="00FC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F924B83"/>
  <w15:docId w15:val="{8262CBDB-3BC2-43BA-8241-463A0CD97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eastAsia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061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2061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526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26F1"/>
  </w:style>
  <w:style w:type="paragraph" w:styleId="Fuzeile">
    <w:name w:val="footer"/>
    <w:basedOn w:val="Standard"/>
    <w:link w:val="FuzeileZchn"/>
    <w:uiPriority w:val="99"/>
    <w:unhideWhenUsed/>
    <w:rsid w:val="00B526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26F1"/>
  </w:style>
  <w:style w:type="paragraph" w:styleId="Listenabsatz">
    <w:name w:val="List Paragraph"/>
    <w:basedOn w:val="Standard"/>
    <w:uiPriority w:val="34"/>
    <w:qFormat/>
    <w:rsid w:val="00B526F1"/>
    <w:pPr>
      <w:ind w:left="720"/>
      <w:contextualSpacing/>
    </w:pPr>
  </w:style>
  <w:style w:type="character" w:styleId="Hyperlink">
    <w:name w:val="Hyperlink"/>
    <w:semiHidden/>
    <w:rsid w:val="004425F0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4425F0"/>
    <w:pPr>
      <w:framePr w:w="8444" w:h="15125" w:hRule="exact" w:hSpace="227" w:wrap="notBeside" w:vAnchor="text" w:hAnchor="page" w:x="1625" w:y="-1117" w:anchorLock="1"/>
      <w:pBdr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Bdr>
      <w:tabs>
        <w:tab w:val="left" w:pos="567"/>
        <w:tab w:val="left" w:pos="85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szCs w:val="20"/>
      <w:lang w:eastAsia="de-DE"/>
    </w:rPr>
  </w:style>
  <w:style w:type="character" w:customStyle="1" w:styleId="TextkrperZchn">
    <w:name w:val="Textkörper Zchn"/>
    <w:link w:val="Textkrper"/>
    <w:semiHidden/>
    <w:rsid w:val="004425F0"/>
    <w:rPr>
      <w:rFonts w:ascii="Arial" w:eastAsia="Times New Roman" w:hAnsi="Arial" w:cs="Times New Roman"/>
      <w:sz w:val="24"/>
      <w:szCs w:val="20"/>
      <w:lang w:eastAsia="de-DE"/>
    </w:rPr>
  </w:style>
  <w:style w:type="character" w:styleId="NichtaufgelsteErwhnung">
    <w:name w:val="Unresolved Mention"/>
    <w:uiPriority w:val="99"/>
    <w:semiHidden/>
    <w:unhideWhenUsed/>
    <w:rsid w:val="00D10043"/>
    <w:rPr>
      <w:color w:val="605E5C"/>
      <w:shd w:val="clear" w:color="auto" w:fill="E1DFDD"/>
    </w:rPr>
  </w:style>
  <w:style w:type="character" w:styleId="BesuchterLink">
    <w:name w:val="FollowedHyperlink"/>
    <w:uiPriority w:val="99"/>
    <w:semiHidden/>
    <w:unhideWhenUsed/>
    <w:rsid w:val="00326329"/>
    <w:rPr>
      <w:color w:val="800080"/>
      <w:u w:val="single"/>
    </w:rPr>
  </w:style>
  <w:style w:type="paragraph" w:customStyle="1" w:styleId="EinfAbs">
    <w:name w:val="[Einf. Abs.]"/>
    <w:basedOn w:val="Standard"/>
    <w:uiPriority w:val="99"/>
    <w:rsid w:val="00B63F4B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Allgemeines\111%203-Corporate%20Design%20Sim-Rhb\Plakate-DINA4\Vorlagen_Plakate_A4_V3_2021\Plakat_A4_V3_VG_SimRhb_2020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75FCB8-11ED-4471-9A33-22C4CA83A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Plakat_A4_V3_VG_SimRhb_2020.dotx</Template>
  <TotalTime>0</TotalTime>
  <Pages>1</Pages>
  <Words>198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Links>
    <vt:vector size="12" baseType="variant">
      <vt:variant>
        <vt:i4>5963902</vt:i4>
      </vt:variant>
      <vt:variant>
        <vt:i4>3</vt:i4>
      </vt:variant>
      <vt:variant>
        <vt:i4>0</vt:i4>
      </vt:variant>
      <vt:variant>
        <vt:i4>5</vt:i4>
      </vt:variant>
      <vt:variant>
        <vt:lpwstr>mailto:bewerbungen@vgvsim.de</vt:lpwstr>
      </vt:variant>
      <vt:variant>
        <vt:lpwstr/>
      </vt:variant>
      <vt:variant>
        <vt:i4>3604562</vt:i4>
      </vt:variant>
      <vt:variant>
        <vt:i4>0</vt:i4>
      </vt:variant>
      <vt:variant>
        <vt:i4>0</vt:i4>
      </vt:variant>
      <vt:variant>
        <vt:i4>5</vt:i4>
      </vt:variant>
      <vt:variant>
        <vt:lpwstr>mailto:s.roller@vgvsim.de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Götz, Nadine</dc:creator>
  <cp:keywords/>
  <cp:lastModifiedBy>Götz, Nadine</cp:lastModifiedBy>
  <cp:revision>1</cp:revision>
  <cp:lastPrinted>2022-07-12T08:16:00Z</cp:lastPrinted>
  <dcterms:created xsi:type="dcterms:W3CDTF">2022-07-12T07:21:00Z</dcterms:created>
  <dcterms:modified xsi:type="dcterms:W3CDTF">2022-07-12T08:15:00Z</dcterms:modified>
</cp:coreProperties>
</file>